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A5" w:rsidRDefault="00A13771">
      <w:pPr>
        <w:jc w:val="center"/>
      </w:pPr>
      <w:r>
        <w:rPr>
          <w:b/>
        </w:rPr>
        <w:t xml:space="preserve">APPLICATION PERFORMA </w:t>
      </w:r>
    </w:p>
    <w:p w:rsidR="008719A5" w:rsidRDefault="008719A5"/>
    <w:p w:rsidR="008719A5" w:rsidRDefault="00A13771">
      <w:r>
        <w:rPr>
          <w:b/>
          <w:sz w:val="24"/>
        </w:rPr>
        <w:t>1.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Entity Name: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Entity Type (Proprietorship / Pvt Ltd / Partnership / Consortium / Other):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Registration No. &amp; Issuing Authority: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Date of Incorporation: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Registered Address: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Operational Address (if different):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NTN: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2. Primary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Name: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Designation: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Mobile: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Email: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Postal Address (if different):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5024E8">
      <w:r>
        <w:rPr>
          <w:b/>
          <w:sz w:val="24"/>
        </w:rPr>
        <w:t>3.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8353CB" w:rsidP="008353CB">
            <w:bookmarkStart w:id="0" w:name="_GoBack"/>
            <w:bookmarkEnd w:id="0"/>
            <w:r>
              <w:t>Area of ICT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4. Experience &amp; Capabilities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Years of Relevant Experience: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Core Capabilities: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Key Projects (last 5 years):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5. Technical &amp; Capacity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Proposed Business Model: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Estimated Daily Capacity: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Proposed Site Options / Location: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Time to Operational Readiness (weeks):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Quality &amp; Compliance: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6. Management &amp;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Key Management: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Startup Staffing Estimate: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Distribution Channels: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lastRenderedPageBreak/>
        <w:t>7. Financial Capacity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Source(s) of Finance: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Statement on ability to meet project finance requirements: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Optional Attachments: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8. Commitment &amp; Security Deposit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Accept PATCO brand &amp; QC oversight (Yes/No):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Willing to provide security deposit (Yes/No):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Agree to monthly reconciliation &amp; audit (Yes/No):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rPr>
          <w:b/>
          <w:sz w:val="24"/>
        </w:rPr>
        <w:t>9. Declaration &amp;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6136"/>
      </w:tblGrid>
      <w:tr w:rsidR="008719A5" w:rsidTr="005047FF">
        <w:tc>
          <w:tcPr>
            <w:tcW w:w="4320" w:type="dxa"/>
          </w:tcPr>
          <w:p w:rsidR="008719A5" w:rsidRDefault="00A13771">
            <w:r>
              <w:t>Authorized Signatory Name &amp; Designation: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Signature &amp; Date:</w:t>
            </w:r>
          </w:p>
        </w:tc>
        <w:tc>
          <w:tcPr>
            <w:tcW w:w="6136" w:type="dxa"/>
          </w:tcPr>
          <w:p w:rsidR="008719A5" w:rsidRDefault="008719A5"/>
        </w:tc>
      </w:tr>
      <w:tr w:rsidR="008719A5" w:rsidTr="005047FF">
        <w:tc>
          <w:tcPr>
            <w:tcW w:w="4320" w:type="dxa"/>
          </w:tcPr>
          <w:p w:rsidR="008719A5" w:rsidRDefault="00A13771">
            <w:r>
              <w:t>Company Stamp:</w:t>
            </w:r>
          </w:p>
        </w:tc>
        <w:tc>
          <w:tcPr>
            <w:tcW w:w="6136" w:type="dxa"/>
          </w:tcPr>
          <w:p w:rsidR="008719A5" w:rsidRDefault="008719A5"/>
        </w:tc>
      </w:tr>
    </w:tbl>
    <w:p w:rsidR="008719A5" w:rsidRDefault="008719A5"/>
    <w:p w:rsidR="008719A5" w:rsidRDefault="00A13771">
      <w:r>
        <w:br w:type="page"/>
      </w:r>
    </w:p>
    <w:p w:rsidR="008719A5" w:rsidRDefault="00A13771">
      <w:r>
        <w:rPr>
          <w:b/>
          <w:sz w:val="24"/>
        </w:rPr>
        <w:lastRenderedPageBreak/>
        <w:t>Submission Checklist</w:t>
      </w:r>
    </w:p>
    <w:p w:rsidR="008719A5" w:rsidRDefault="00A13771">
      <w:r>
        <w:t>• Completed, signed and stamped form</w:t>
      </w:r>
    </w:p>
    <w:p w:rsidR="008719A5" w:rsidRDefault="00A13771">
      <w:r>
        <w:t>• Company registration and NTN copy</w:t>
      </w:r>
    </w:p>
    <w:p w:rsidR="008719A5" w:rsidRDefault="00A13771">
      <w:r>
        <w:t>• Company profile and project references</w:t>
      </w:r>
    </w:p>
    <w:p w:rsidR="008719A5" w:rsidRDefault="00A13771">
      <w:r>
        <w:t>• Key personnel CVs</w:t>
      </w:r>
    </w:p>
    <w:p w:rsidR="008719A5" w:rsidRDefault="00A13771">
      <w:r>
        <w:t>• Bank Statement Last One Financial Year</w:t>
      </w:r>
    </w:p>
    <w:p w:rsidR="008719A5" w:rsidRDefault="00A13771">
      <w:r>
        <w:t>• Audited accounts / banker’s letter</w:t>
      </w:r>
    </w:p>
    <w:p w:rsidR="008719A5" w:rsidRDefault="00A13771">
      <w:r>
        <w:t>• Technical plans or site photos</w:t>
      </w:r>
    </w:p>
    <w:p w:rsidR="008719A5" w:rsidRDefault="00A13771">
      <w:r>
        <w:rPr>
          <w:b/>
          <w:sz w:val="24"/>
        </w:rPr>
        <w:t>Submission Address</w:t>
      </w:r>
    </w:p>
    <w:p w:rsidR="000F160D" w:rsidRDefault="00024835" w:rsidP="000F160D">
      <w:pPr>
        <w:spacing w:after="0" w:line="240" w:lineRule="auto"/>
      </w:pPr>
      <w:r>
        <w:t xml:space="preserve">Chief Executive Officer, PARC </w:t>
      </w:r>
      <w:proofErr w:type="spellStart"/>
      <w:r>
        <w:t>Agrotech</w:t>
      </w:r>
      <w:proofErr w:type="spellEnd"/>
      <w:r>
        <w:t xml:space="preserve"> </w:t>
      </w:r>
    </w:p>
    <w:p w:rsidR="000F160D" w:rsidRDefault="00024835" w:rsidP="000F160D">
      <w:pPr>
        <w:spacing w:after="0" w:line="240" w:lineRule="auto"/>
      </w:pPr>
      <w:r>
        <w:t>Company (PATCO) NARC, Park Road, Islamabad</w:t>
      </w:r>
      <w:r w:rsidR="000F160D">
        <w:t>.</w:t>
      </w:r>
    </w:p>
    <w:p w:rsidR="000F160D" w:rsidRDefault="00024835" w:rsidP="000F160D">
      <w:pPr>
        <w:spacing w:after="0" w:line="240" w:lineRule="auto"/>
      </w:pPr>
      <w:r>
        <w:t xml:space="preserve">Contact:051-90733389. </w:t>
      </w:r>
    </w:p>
    <w:p w:rsidR="00024835" w:rsidRDefault="000F160D" w:rsidP="000F160D">
      <w:pPr>
        <w:spacing w:after="0" w:line="240" w:lineRule="auto"/>
      </w:pPr>
      <w:r>
        <w:t xml:space="preserve">Email address: </w:t>
      </w:r>
      <w:r w:rsidR="00024835">
        <w:t>EOI@patco.pk</w:t>
      </w:r>
    </w:p>
    <w:p w:rsidR="008719A5" w:rsidRPr="00024835" w:rsidRDefault="00024835" w:rsidP="00024835">
      <w:pPr>
        <w:tabs>
          <w:tab w:val="left" w:pos="2136"/>
        </w:tabs>
      </w:pPr>
      <w:r>
        <w:tab/>
      </w:r>
    </w:p>
    <w:sectPr w:rsidR="008719A5" w:rsidRPr="00024835" w:rsidSect="005047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A2" w:rsidRDefault="00437AA2">
      <w:pPr>
        <w:spacing w:after="0" w:line="240" w:lineRule="auto"/>
      </w:pPr>
      <w:r>
        <w:separator/>
      </w:r>
    </w:p>
  </w:endnote>
  <w:endnote w:type="continuationSeparator" w:id="0">
    <w:p w:rsidR="00437AA2" w:rsidRDefault="0043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A2" w:rsidRDefault="00437AA2">
      <w:pPr>
        <w:spacing w:after="0" w:line="240" w:lineRule="auto"/>
      </w:pPr>
      <w:r>
        <w:separator/>
      </w:r>
    </w:p>
  </w:footnote>
  <w:footnote w:type="continuationSeparator" w:id="0">
    <w:p w:rsidR="00437AA2" w:rsidRDefault="00437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A5" w:rsidRDefault="00A13771">
    <w:pPr>
      <w:pStyle w:val="Header"/>
      <w:jc w:val="center"/>
    </w:pPr>
    <w:r>
      <w:t>PARC Agrotech Company (PATCO)</w:t>
    </w:r>
    <w:r>
      <w:br/>
      <w:t>EOI Submission Form – Aqua PARC PPP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4835"/>
    <w:rsid w:val="00034616"/>
    <w:rsid w:val="0006063C"/>
    <w:rsid w:val="000D0221"/>
    <w:rsid w:val="000F160D"/>
    <w:rsid w:val="0015074B"/>
    <w:rsid w:val="0029639D"/>
    <w:rsid w:val="00326F90"/>
    <w:rsid w:val="00437AA2"/>
    <w:rsid w:val="00490722"/>
    <w:rsid w:val="005024E8"/>
    <w:rsid w:val="005047FF"/>
    <w:rsid w:val="005332EE"/>
    <w:rsid w:val="007A39C3"/>
    <w:rsid w:val="008353CB"/>
    <w:rsid w:val="008719A5"/>
    <w:rsid w:val="008E4CBA"/>
    <w:rsid w:val="00A13771"/>
    <w:rsid w:val="00AA1D8D"/>
    <w:rsid w:val="00B47730"/>
    <w:rsid w:val="00CB0664"/>
    <w:rsid w:val="00E55A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E303B"/>
  <w14:defaultImageDpi w14:val="300"/>
  <w15:docId w15:val="{B78DD1AA-A597-4F81-BAB9-0078FD32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0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A4CE6B-F499-4B0A-B472-8CF91A00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4</cp:revision>
  <cp:lastPrinted>2025-11-21T12:38:00Z</cp:lastPrinted>
  <dcterms:created xsi:type="dcterms:W3CDTF">2025-11-25T07:30:00Z</dcterms:created>
  <dcterms:modified xsi:type="dcterms:W3CDTF">2025-12-01T05:49:00Z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08499ddf-8185-4cbb-b341-afd474edd651</vt:lpwstr>
  </property>
</Properties>
</file>